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仿宋" w:hAnsi="仿宋" w:eastAsia="仿宋"/>
          <w:bCs/>
          <w:sz w:val="32"/>
          <w:szCs w:val="28"/>
        </w:rPr>
      </w:pPr>
      <w:r>
        <w:rPr>
          <w:rFonts w:ascii="仿宋" w:hAnsi="仿宋" w:eastAsia="仿宋"/>
          <w:bCs/>
          <w:sz w:val="32"/>
          <w:szCs w:val="28"/>
        </w:rPr>
        <w:t>附件：</w:t>
      </w:r>
    </w:p>
    <w:p>
      <w:pPr>
        <w:widowControl/>
        <w:spacing w:line="360" w:lineRule="auto"/>
        <w:jc w:val="center"/>
        <w:outlineLvl w:val="0"/>
        <w:rPr>
          <w:rFonts w:eastAsia="仿宋_GB2312"/>
          <w:b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outlineLvl w:val="0"/>
        <w:rPr>
          <w:rFonts w:eastAsia="仿宋_GB2312"/>
          <w:b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outlineLvl w:val="0"/>
        <w:rPr>
          <w:rFonts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电子信息行业</w:t>
      </w:r>
      <w:r>
        <w:rPr>
          <w:rFonts w:eastAsia="方正小标宋简体"/>
          <w:bCs/>
          <w:kern w:val="0"/>
          <w:sz w:val="44"/>
          <w:szCs w:val="44"/>
        </w:rPr>
        <w:t>质量提升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典型</w:t>
      </w:r>
      <w:r>
        <w:rPr>
          <w:rFonts w:eastAsia="方正小标宋简体"/>
          <w:bCs/>
          <w:kern w:val="0"/>
          <w:sz w:val="44"/>
          <w:szCs w:val="44"/>
        </w:rPr>
        <w:t>案例</w:t>
      </w:r>
    </w:p>
    <w:p>
      <w:pPr>
        <w:widowControl/>
        <w:spacing w:line="360" w:lineRule="auto"/>
        <w:jc w:val="center"/>
        <w:outlineLvl w:val="0"/>
        <w:rPr>
          <w:rFonts w:eastAsia="方正小标宋简体"/>
          <w:bCs/>
          <w:color w:val="FF0000"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申</w:t>
      </w:r>
      <w:r>
        <w:rPr>
          <w:rFonts w:hint="eastAsia" w:eastAsia="方正小标宋简体"/>
          <w:bCs/>
          <w:kern w:val="0"/>
          <w:sz w:val="44"/>
          <w:szCs w:val="44"/>
        </w:rPr>
        <w:t xml:space="preserve"> </w:t>
      </w:r>
      <w:r>
        <w:rPr>
          <w:rFonts w:eastAsia="方正小标宋简体"/>
          <w:bCs/>
          <w:kern w:val="0"/>
          <w:sz w:val="44"/>
          <w:szCs w:val="44"/>
        </w:rPr>
        <w:t>报</w:t>
      </w:r>
      <w:r>
        <w:rPr>
          <w:rFonts w:hint="eastAsia" w:eastAsia="方正小标宋简体"/>
          <w:bCs/>
          <w:kern w:val="0"/>
          <w:sz w:val="44"/>
          <w:szCs w:val="44"/>
        </w:rPr>
        <w:t xml:space="preserve"> </w:t>
      </w:r>
      <w:r>
        <w:rPr>
          <w:rFonts w:eastAsia="方正小标宋简体"/>
          <w:bCs/>
          <w:kern w:val="0"/>
          <w:sz w:val="44"/>
          <w:szCs w:val="44"/>
        </w:rPr>
        <w:t>书</w:t>
      </w:r>
    </w:p>
    <w:p>
      <w:pPr>
        <w:widowControl/>
        <w:spacing w:line="360" w:lineRule="auto"/>
        <w:jc w:val="left"/>
        <w:rPr>
          <w:rFonts w:eastAsia="仿宋_GB2312"/>
          <w:b/>
          <w:kern w:val="0"/>
          <w:sz w:val="44"/>
          <w:szCs w:val="44"/>
        </w:rPr>
      </w:pPr>
    </w:p>
    <w:p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1059" w:firstLineChars="331"/>
        <w:jc w:val="left"/>
        <w:rPr>
          <w:rFonts w:eastAsia="仿宋_GB2312"/>
          <w:kern w:val="0"/>
          <w:sz w:val="32"/>
          <w:szCs w:val="32"/>
          <w:u w:val="single"/>
        </w:rPr>
      </w:pPr>
      <w:r>
        <w:rPr>
          <w:rFonts w:eastAsia="仿宋_GB2312"/>
          <w:kern w:val="0"/>
          <w:sz w:val="32"/>
          <w:szCs w:val="32"/>
        </w:rPr>
        <w:t>案例名称：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     </w:t>
      </w:r>
    </w:p>
    <w:p>
      <w:pPr>
        <w:widowControl/>
        <w:spacing w:line="360" w:lineRule="auto"/>
        <w:ind w:firstLine="1059" w:firstLineChars="331"/>
        <w:jc w:val="left"/>
        <w:rPr>
          <w:rFonts w:eastAsia="仿宋_GB2312"/>
          <w:kern w:val="0"/>
          <w:sz w:val="32"/>
          <w:szCs w:val="32"/>
          <w:u w:val="single"/>
        </w:rPr>
      </w:pPr>
      <w:r>
        <w:rPr>
          <w:rFonts w:eastAsia="仿宋_GB2312"/>
          <w:kern w:val="0"/>
          <w:sz w:val="32"/>
          <w:szCs w:val="32"/>
        </w:rPr>
        <w:t>申报单位：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     </w:t>
      </w:r>
    </w:p>
    <w:p>
      <w:pPr>
        <w:widowControl/>
        <w:spacing w:line="360" w:lineRule="auto"/>
        <w:jc w:val="left"/>
        <w:rPr>
          <w:rFonts w:eastAsia="仿宋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eastAsia="仿宋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eastAsia="仿宋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eastAsia="仿宋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eastAsia="仿宋"/>
          <w:kern w:val="0"/>
          <w:sz w:val="32"/>
          <w:szCs w:val="32"/>
        </w:rPr>
      </w:pPr>
    </w:p>
    <w:p>
      <w:pPr>
        <w:pStyle w:val="2"/>
        <w:rPr>
          <w:rFonts w:eastAsia="仿宋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outlineLvl w:val="0"/>
        <w:rPr>
          <w:rFonts w:eastAsia="楷体_GB2312"/>
          <w:bCs/>
          <w:kern w:val="0"/>
          <w:sz w:val="32"/>
          <w:szCs w:val="32"/>
        </w:rPr>
      </w:pPr>
      <w:r>
        <w:rPr>
          <w:rFonts w:eastAsia="楷体_GB2312"/>
          <w:bCs/>
          <w:kern w:val="0"/>
          <w:sz w:val="32"/>
          <w:szCs w:val="32"/>
        </w:rPr>
        <w:t>申报日期:   年   月   日</w:t>
      </w:r>
    </w:p>
    <w:p>
      <w:pPr>
        <w:pStyle w:val="2"/>
      </w:pPr>
    </w:p>
    <w:p>
      <w:pPr>
        <w:widowControl/>
        <w:jc w:val="left"/>
        <w:rPr>
          <w:rFonts w:eastAsia="黑体"/>
          <w:sz w:val="36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eastAsia="黑体"/>
          <w:sz w:val="36"/>
          <w:szCs w:val="28"/>
        </w:rPr>
      </w:pPr>
    </w:p>
    <w:p>
      <w:pPr>
        <w:widowControl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第一部分 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457"/>
        <w:gridCol w:w="2210"/>
        <w:gridCol w:w="1429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单位信息</w:t>
            </w:r>
          </w:p>
        </w:tc>
        <w:tc>
          <w:tcPr>
            <w:tcW w:w="1457" w:type="dxa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单位名称</w:t>
            </w:r>
          </w:p>
        </w:tc>
        <w:tc>
          <w:tcPr>
            <w:tcW w:w="532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532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所属行业</w:t>
            </w:r>
          </w:p>
        </w:tc>
        <w:tc>
          <w:tcPr>
            <w:tcW w:w="532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企业类型</w:t>
            </w:r>
          </w:p>
        </w:tc>
        <w:tc>
          <w:tcPr>
            <w:tcW w:w="532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sym w:font="Wingdings" w:char="F06F"/>
            </w:r>
            <w:r>
              <w:rPr>
                <w:rFonts w:eastAsia="仿宋_GB2312"/>
                <w:sz w:val="28"/>
                <w:szCs w:val="28"/>
              </w:rPr>
              <w:t xml:space="preserve">规模以上     </w:t>
            </w:r>
            <w:r>
              <w:rPr>
                <w:rFonts w:eastAsia="仿宋_GB2312"/>
                <w:sz w:val="28"/>
                <w:szCs w:val="28"/>
              </w:rPr>
              <w:sym w:font="Wingdings" w:char="F06F"/>
            </w:r>
            <w:r>
              <w:rPr>
                <w:rFonts w:eastAsia="仿宋_GB2312"/>
                <w:sz w:val="28"/>
                <w:szCs w:val="28"/>
              </w:rPr>
              <w:t>规模以下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联系人信息</w:t>
            </w:r>
          </w:p>
        </w:tc>
        <w:tc>
          <w:tcPr>
            <w:tcW w:w="1457" w:type="dxa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21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职务/职称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21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申报单位</w:t>
            </w:r>
          </w:p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基本情况</w:t>
            </w:r>
          </w:p>
        </w:tc>
        <w:tc>
          <w:tcPr>
            <w:tcW w:w="6780" w:type="dxa"/>
            <w:gridSpan w:val="4"/>
          </w:tcPr>
          <w:p>
            <w:pPr>
              <w:pStyle w:val="9"/>
              <w:widowControl/>
              <w:shd w:val="clear" w:color="auto" w:fill="FFFFFF"/>
              <w:spacing w:before="294" w:after="294"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（包括公司规模、研发力量、主要产品等，不超过300字）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7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质量工作</w:t>
            </w:r>
          </w:p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整体情况</w:t>
            </w:r>
          </w:p>
        </w:tc>
        <w:tc>
          <w:tcPr>
            <w:tcW w:w="6780" w:type="dxa"/>
            <w:gridSpan w:val="4"/>
          </w:tcPr>
          <w:p>
            <w:pPr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（包括公司质量理念、质量管理体系、质量工程技术能力、质量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管理成效、质量</w:t>
            </w:r>
            <w:r>
              <w:rPr>
                <w:rFonts w:eastAsia="仿宋_GB2312"/>
                <w:sz w:val="28"/>
                <w:szCs w:val="28"/>
              </w:rPr>
              <w:t>领域获奖情况等，不超过300字）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1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hint="eastAsia" w:eastAsia="仿宋_GB2312"/>
                <w:spacing w:val="-4"/>
                <w:sz w:val="28"/>
                <w:szCs w:val="28"/>
              </w:rPr>
              <w:t>案例方向/类型(可多选)</w:t>
            </w:r>
          </w:p>
        </w:tc>
        <w:tc>
          <w:tcPr>
            <w:tcW w:w="6780" w:type="dxa"/>
            <w:gridSpan w:val="4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质量管理</w:t>
            </w:r>
            <w:r>
              <w:rPr>
                <w:rFonts w:hint="eastAsia"/>
                <w:b/>
                <w:bCs/>
                <w:sz w:val="24"/>
                <w:szCs w:val="24"/>
              </w:rPr>
              <w:t>能力</w:t>
            </w:r>
            <w:r>
              <w:rPr>
                <w:b/>
                <w:bCs/>
                <w:sz w:val="24"/>
                <w:szCs w:val="24"/>
              </w:rPr>
              <w:t>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□质量管理体系有效性   □企业持续成功的能力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□质量管理数字化       □全过程质量绩效水平   □其他</w:t>
            </w:r>
          </w:p>
          <w:p/>
          <w:p>
            <w:pPr>
              <w:rPr>
                <w:b/>
                <w:bCs/>
                <w:sz w:val="24"/>
                <w:szCs w:val="24"/>
              </w:rPr>
            </w:pPr>
            <w:bookmarkStart w:id="0" w:name="_Hlk143528659"/>
            <w:r>
              <w:rPr>
                <w:b/>
                <w:bCs/>
                <w:sz w:val="24"/>
                <w:szCs w:val="24"/>
              </w:rPr>
              <w:t>质量技术创新应用</w:t>
            </w:r>
            <w:bookmarkEnd w:id="0"/>
            <w:r>
              <w:rPr>
                <w:b/>
                <w:bCs/>
                <w:sz w:val="24"/>
                <w:szCs w:val="24"/>
              </w:rPr>
              <w:t>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□质量设计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□质量控制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□质量检测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其它</w:t>
            </w:r>
          </w:p>
          <w:p/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可靠性提升：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可靠性管理    </w:t>
            </w:r>
            <w:r>
              <w:rPr>
                <w:rFonts w:hint="eastAsia"/>
                <w:sz w:val="24"/>
                <w:szCs w:val="24"/>
              </w:rPr>
              <w:t xml:space="preserve">       □</w:t>
            </w:r>
            <w:r>
              <w:rPr>
                <w:sz w:val="24"/>
                <w:szCs w:val="24"/>
              </w:rPr>
              <w:t>可靠性</w:t>
            </w:r>
            <w:r>
              <w:rPr>
                <w:rFonts w:hint="eastAsia"/>
                <w:sz w:val="24"/>
                <w:szCs w:val="24"/>
              </w:rPr>
              <w:t>工程</w:t>
            </w:r>
            <w:r>
              <w:rPr>
                <w:sz w:val="24"/>
                <w:szCs w:val="24"/>
              </w:rPr>
              <w:t>技术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可靠性工具</w:t>
            </w:r>
            <w:r>
              <w:rPr>
                <w:rFonts w:hint="eastAsia"/>
                <w:sz w:val="24"/>
                <w:szCs w:val="24"/>
              </w:rPr>
              <w:t xml:space="preserve">           □</w:t>
            </w:r>
            <w:r>
              <w:rPr>
                <w:sz w:val="24"/>
                <w:szCs w:val="24"/>
              </w:rPr>
              <w:t>可靠性</w:t>
            </w:r>
            <w:r>
              <w:rPr>
                <w:rFonts w:hint="eastAsia"/>
                <w:sz w:val="24"/>
                <w:szCs w:val="24"/>
              </w:rPr>
              <w:t>“筑基”和“倍增”</w:t>
            </w:r>
            <w:r>
              <w:rPr>
                <w:sz w:val="24"/>
                <w:szCs w:val="24"/>
              </w:rPr>
              <w:t>攻</w:t>
            </w:r>
            <w:r>
              <w:rPr>
                <w:rFonts w:hint="eastAsia"/>
                <w:sz w:val="24"/>
                <w:szCs w:val="24"/>
              </w:rPr>
              <w:t>关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产业链供应链可靠性保障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1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企业</w:t>
            </w:r>
          </w:p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承诺申明</w:t>
            </w:r>
          </w:p>
        </w:tc>
        <w:tc>
          <w:tcPr>
            <w:tcW w:w="6780" w:type="dxa"/>
            <w:gridSpan w:val="4"/>
          </w:tcPr>
          <w:p>
            <w:pPr>
              <w:spacing w:line="52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我单位申报的所有材料均客观、真实、完整、准确，均无知识产权纠纷，内容已进行脱敏处理</w:t>
            </w:r>
            <w:r>
              <w:rPr>
                <w:rFonts w:hint="eastAsia" w:eastAsia="仿宋_GB2312"/>
                <w:sz w:val="28"/>
                <w:szCs w:val="28"/>
              </w:rPr>
              <w:t>。我单位</w:t>
            </w:r>
            <w:r>
              <w:rPr>
                <w:rFonts w:eastAsia="仿宋_GB2312"/>
                <w:spacing w:val="-4"/>
                <w:sz w:val="28"/>
                <w:szCs w:val="28"/>
              </w:rPr>
              <w:t>在质量安全、信誉和社会责任等方面</w:t>
            </w:r>
            <w:r>
              <w:rPr>
                <w:rFonts w:eastAsia="仿宋_GB2312"/>
                <w:sz w:val="28"/>
                <w:szCs w:val="28"/>
              </w:rPr>
              <w:t>无不良记录。在不涉及商业机密的情况下，自愿与其他企业分享经验。如有不实，愿承担相应责任。</w:t>
            </w:r>
          </w:p>
          <w:p>
            <w:pPr>
              <w:spacing w:line="52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申报单位法人代表签字：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公章：（单位公章）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年   月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组织单位</w:t>
            </w:r>
          </w:p>
          <w:p>
            <w:pPr>
              <w:spacing w:line="240" w:lineRule="atLeas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推荐意见</w:t>
            </w:r>
          </w:p>
          <w:p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（加盖公章）</w:t>
            </w:r>
          </w:p>
        </w:tc>
        <w:tc>
          <w:tcPr>
            <w:tcW w:w="6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</w:pPr>
            <w:r>
              <w:rPr>
                <w:rFonts w:hint="eastAsia"/>
              </w:rPr>
              <w:t xml:space="preserve">   </w:t>
            </w:r>
          </w:p>
          <w:p>
            <w:pPr>
              <w:spacing w:line="360" w:lineRule="auto"/>
              <w:jc w:val="center"/>
            </w:pPr>
          </w:p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>
            <w:r>
              <w:rPr>
                <w:rFonts w:hint="eastAsia" w:eastAsia="仿宋_GB2312"/>
                <w:sz w:val="28"/>
                <w:szCs w:val="28"/>
              </w:rPr>
              <w:t>（组织单位联系人          电话：       ）</w:t>
            </w:r>
          </w:p>
        </w:tc>
      </w:tr>
    </w:tbl>
    <w:p>
      <w:pPr>
        <w:widowControl/>
        <w:rPr>
          <w:rFonts w:eastAsia="黑体"/>
          <w:sz w:val="36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 w:line="360" w:lineRule="auto"/>
        <w:rPr>
          <w:rFonts w:eastAsia="黑体"/>
          <w:sz w:val="36"/>
          <w:szCs w:val="22"/>
        </w:rPr>
      </w:pPr>
      <w:r>
        <w:rPr>
          <w:rFonts w:hint="eastAsia" w:eastAsia="黑体"/>
          <w:sz w:val="36"/>
        </w:rPr>
        <w:t>第二部</w:t>
      </w:r>
      <w:r>
        <w:rPr>
          <w:rFonts w:hint="eastAsia" w:eastAsia="黑体"/>
          <w:sz w:val="36"/>
          <w:szCs w:val="22"/>
        </w:rPr>
        <w:t>分 典型案例情况</w:t>
      </w:r>
    </w:p>
    <w:p>
      <w:pPr>
        <w:spacing w:line="360" w:lineRule="auto"/>
        <w:ind w:firstLine="420"/>
        <w:rPr>
          <w:rFonts w:eastAsia="楷体_GB2312" w:cs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（一）典型案例名称</w:t>
      </w:r>
    </w:p>
    <w:p>
      <w:pPr>
        <w:spacing w:line="360" w:lineRule="auto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例：XXX公司—XXX典型案例。</w:t>
      </w:r>
    </w:p>
    <w:p>
      <w:pPr>
        <w:spacing w:line="360" w:lineRule="auto"/>
        <w:ind w:firstLine="420"/>
        <w:rPr>
          <w:rFonts w:eastAsia="楷体_GB2312" w:cs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（二）</w:t>
      </w:r>
      <w:r>
        <w:rPr>
          <w:rFonts w:eastAsia="楷体_GB2312" w:cs="楷体_GB2312"/>
          <w:b/>
          <w:bCs/>
          <w:sz w:val="32"/>
          <w:szCs w:val="32"/>
        </w:rPr>
        <w:t>拟解决的企业痛点或关键问题</w:t>
      </w:r>
    </w:p>
    <w:p>
      <w:pPr>
        <w:spacing w:line="360" w:lineRule="auto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结合企业及所属行业特点，简述质量工作的难点及案例重点解决了哪些质量问题，不超过300字。</w:t>
      </w:r>
    </w:p>
    <w:p>
      <w:pPr>
        <w:spacing w:line="360" w:lineRule="auto"/>
        <w:ind w:firstLine="420"/>
        <w:rPr>
          <w:rFonts w:eastAsia="楷体_GB2312" w:cs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（三）</w:t>
      </w:r>
      <w:r>
        <w:rPr>
          <w:rFonts w:eastAsia="楷体_GB2312" w:cs="楷体_GB2312"/>
          <w:b/>
          <w:bCs/>
          <w:sz w:val="32"/>
          <w:szCs w:val="32"/>
        </w:rPr>
        <w:t>主要做法</w:t>
      </w:r>
    </w:p>
    <w:p>
      <w:pPr>
        <w:spacing w:line="360" w:lineRule="auto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介绍案例的主要考虑、解决问题的思路、实施步骤等，不超过1000字。</w:t>
      </w:r>
    </w:p>
    <w:p>
      <w:pPr>
        <w:spacing w:line="360" w:lineRule="auto"/>
        <w:ind w:firstLine="420"/>
        <w:rPr>
          <w:rFonts w:eastAsia="楷体_GB2312" w:cs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（四）</w:t>
      </w:r>
      <w:r>
        <w:rPr>
          <w:rFonts w:eastAsia="楷体_GB2312" w:cs="楷体_GB2312"/>
          <w:b/>
          <w:bCs/>
          <w:sz w:val="32"/>
          <w:szCs w:val="32"/>
        </w:rPr>
        <w:t>应用成效</w:t>
      </w:r>
    </w:p>
    <w:p>
      <w:pPr>
        <w:spacing w:line="360" w:lineRule="auto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从相关质量指标角度进行描述（如过程能力指数、来料一次交验合格率、全过程一次交验合格率、平均缺陷率、内部质量损失率、外部质量损失率、年度质量改进收益、高端化程度、市场占有率、</w:t>
      </w:r>
      <w:r>
        <w:rPr>
          <w:rFonts w:hint="eastAsia" w:eastAsia="仿宋_GB2312" w:cs="仿宋_GB2312"/>
          <w:sz w:val="32"/>
          <w:szCs w:val="32"/>
          <w:lang w:val="en-US" w:eastAsia="zh-CN"/>
        </w:rPr>
        <w:t>降低成本、</w:t>
      </w:r>
      <w:bookmarkStart w:id="1" w:name="_GoBack"/>
      <w:bookmarkEnd w:id="1"/>
      <w:r>
        <w:rPr>
          <w:rFonts w:hint="eastAsia" w:eastAsia="仿宋_GB2312" w:cs="仿宋_GB2312"/>
          <w:sz w:val="32"/>
          <w:szCs w:val="32"/>
        </w:rPr>
        <w:t>顾客保留率和忠诚度等），</w:t>
      </w:r>
      <w:r>
        <w:rPr>
          <w:rFonts w:eastAsia="仿宋_GB2312" w:cs="仿宋_GB2312"/>
          <w:sz w:val="32"/>
          <w:szCs w:val="32"/>
        </w:rPr>
        <w:t>不超过300字</w:t>
      </w:r>
      <w:r>
        <w:rPr>
          <w:rFonts w:hint="eastAsia" w:eastAsia="仿宋_GB2312" w:cs="仿宋_GB2312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尽量量化</w:t>
      </w:r>
      <w:r>
        <w:rPr>
          <w:rFonts w:hint="eastAsia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420"/>
        <w:rPr>
          <w:rFonts w:eastAsia="楷体_GB2312" w:cs="仿宋_GB2312"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（五）典型经验</w:t>
      </w:r>
    </w:p>
    <w:p>
      <w:pPr>
        <w:spacing w:line="360" w:lineRule="auto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说明案例取得的创新性经验或亮点，授权专利、标准等情况，不超过500字。</w:t>
      </w:r>
    </w:p>
    <w:p>
      <w:pPr>
        <w:spacing w:line="360" w:lineRule="auto"/>
        <w:ind w:firstLine="420"/>
        <w:rPr>
          <w:rFonts w:eastAsia="楷体_GB2312" w:cs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（六）推广价值及可复制性</w:t>
      </w:r>
    </w:p>
    <w:p>
      <w:pPr>
        <w:spacing w:line="360" w:lineRule="auto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描述应用案例示范推广的行业前景和价值空间，不超过300字。</w:t>
      </w:r>
    </w:p>
    <w:p>
      <w:pPr>
        <w:widowControl/>
        <w:jc w:val="center"/>
        <w:rPr>
          <w:rFonts w:eastAsia="黑体"/>
          <w:sz w:val="36"/>
        </w:rPr>
      </w:pPr>
    </w:p>
    <w:p>
      <w:pPr>
        <w:widowControl/>
        <w:sectPr>
          <w:head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eastAsia="黑体"/>
          <w:sz w:val="36"/>
        </w:rPr>
      </w:pPr>
    </w:p>
    <w:p>
      <w:pPr>
        <w:widowControl/>
        <w:jc w:val="center"/>
        <w:rPr>
          <w:rFonts w:eastAsia="楷体"/>
          <w:b/>
          <w:sz w:val="32"/>
        </w:rPr>
      </w:pPr>
      <w:r>
        <w:rPr>
          <w:rFonts w:eastAsia="黑体"/>
          <w:sz w:val="36"/>
        </w:rPr>
        <w:t>第三部分 相关证明材料</w:t>
      </w:r>
    </w:p>
    <w:p>
      <w:pPr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"/>
          <w:sz w:val="32"/>
        </w:rPr>
        <w:t>（一）</w:t>
      </w:r>
      <w:r>
        <w:rPr>
          <w:rFonts w:hint="eastAsia" w:eastAsia="仿宋_GB2312" w:cs="仿宋_GB2312"/>
          <w:sz w:val="32"/>
          <w:szCs w:val="32"/>
        </w:rPr>
        <w:t>企业法人营业执照副本复印件（加盖单位公章）。</w:t>
      </w:r>
    </w:p>
    <w:p>
      <w:pPr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"/>
          <w:sz w:val="32"/>
        </w:rPr>
        <w:t>（二）</w:t>
      </w:r>
      <w:r>
        <w:rPr>
          <w:rFonts w:hint="eastAsia" w:eastAsia="仿宋_GB2312" w:cs="仿宋_GB2312"/>
          <w:sz w:val="32"/>
          <w:szCs w:val="32"/>
        </w:rPr>
        <w:t>质量认证证书、质量领域获奖证书（授牌）、信用中国报告、产品第三方检测报告、用户证明、关键技术知识产权证明（如专利、软件著作权）等相关材料。</w:t>
      </w:r>
    </w:p>
    <w:p/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kZjE3NDI3ZjhlYmQxMjEzMzFjNTg0YjlhZjg2N2QifQ=="/>
  </w:docVars>
  <w:rsids>
    <w:rsidRoot w:val="00172A27"/>
    <w:rsid w:val="00055DCA"/>
    <w:rsid w:val="000964D6"/>
    <w:rsid w:val="00137E3C"/>
    <w:rsid w:val="0015645E"/>
    <w:rsid w:val="00167E3F"/>
    <w:rsid w:val="00172A27"/>
    <w:rsid w:val="00213799"/>
    <w:rsid w:val="00267523"/>
    <w:rsid w:val="00374F3B"/>
    <w:rsid w:val="003A70CE"/>
    <w:rsid w:val="00447377"/>
    <w:rsid w:val="004A693A"/>
    <w:rsid w:val="005F4BC6"/>
    <w:rsid w:val="00705BCA"/>
    <w:rsid w:val="007B46EE"/>
    <w:rsid w:val="007B5DC8"/>
    <w:rsid w:val="00836C16"/>
    <w:rsid w:val="008B2E85"/>
    <w:rsid w:val="00973935"/>
    <w:rsid w:val="00B414F3"/>
    <w:rsid w:val="00B44103"/>
    <w:rsid w:val="00B73C85"/>
    <w:rsid w:val="00B95135"/>
    <w:rsid w:val="00BB1272"/>
    <w:rsid w:val="00C71CE1"/>
    <w:rsid w:val="00C72A94"/>
    <w:rsid w:val="00C760F6"/>
    <w:rsid w:val="00CD5742"/>
    <w:rsid w:val="00CE3C6A"/>
    <w:rsid w:val="00D25AC2"/>
    <w:rsid w:val="00D35804"/>
    <w:rsid w:val="00D9293D"/>
    <w:rsid w:val="00FC36E8"/>
    <w:rsid w:val="02F41224"/>
    <w:rsid w:val="03353BEC"/>
    <w:rsid w:val="053A72B5"/>
    <w:rsid w:val="063E1A44"/>
    <w:rsid w:val="0960092B"/>
    <w:rsid w:val="09F31657"/>
    <w:rsid w:val="0A2416E2"/>
    <w:rsid w:val="0A6303C6"/>
    <w:rsid w:val="0B2A7801"/>
    <w:rsid w:val="0C030363"/>
    <w:rsid w:val="0C3B203E"/>
    <w:rsid w:val="0DCF30BE"/>
    <w:rsid w:val="0F0751B4"/>
    <w:rsid w:val="114E3A00"/>
    <w:rsid w:val="11951D96"/>
    <w:rsid w:val="122A120E"/>
    <w:rsid w:val="12734BC7"/>
    <w:rsid w:val="12BD0E11"/>
    <w:rsid w:val="16934447"/>
    <w:rsid w:val="19C66AC1"/>
    <w:rsid w:val="1BC841CC"/>
    <w:rsid w:val="1D7E087A"/>
    <w:rsid w:val="1E0D4C8C"/>
    <w:rsid w:val="1ED71841"/>
    <w:rsid w:val="1FD874A1"/>
    <w:rsid w:val="23EC1A2D"/>
    <w:rsid w:val="26A743BB"/>
    <w:rsid w:val="289D7444"/>
    <w:rsid w:val="28A362C0"/>
    <w:rsid w:val="299D393B"/>
    <w:rsid w:val="2AC94581"/>
    <w:rsid w:val="2AEE47B6"/>
    <w:rsid w:val="2EB14647"/>
    <w:rsid w:val="2FF96B21"/>
    <w:rsid w:val="307D4739"/>
    <w:rsid w:val="37B069E9"/>
    <w:rsid w:val="397D52F3"/>
    <w:rsid w:val="39D82126"/>
    <w:rsid w:val="3B763066"/>
    <w:rsid w:val="3F210097"/>
    <w:rsid w:val="3F5458F4"/>
    <w:rsid w:val="423A42FE"/>
    <w:rsid w:val="483155A2"/>
    <w:rsid w:val="49F962B0"/>
    <w:rsid w:val="4A492BA7"/>
    <w:rsid w:val="4F7F03C0"/>
    <w:rsid w:val="4FAC7735"/>
    <w:rsid w:val="502560BD"/>
    <w:rsid w:val="506E48BB"/>
    <w:rsid w:val="51E37E59"/>
    <w:rsid w:val="51E63A25"/>
    <w:rsid w:val="537E1035"/>
    <w:rsid w:val="56B27BF4"/>
    <w:rsid w:val="5B150A3A"/>
    <w:rsid w:val="5D9701FD"/>
    <w:rsid w:val="5EA16762"/>
    <w:rsid w:val="61430C66"/>
    <w:rsid w:val="64416AAC"/>
    <w:rsid w:val="64DD6F15"/>
    <w:rsid w:val="65F07E1F"/>
    <w:rsid w:val="678138CE"/>
    <w:rsid w:val="67AD507F"/>
    <w:rsid w:val="6A487EEF"/>
    <w:rsid w:val="6ADE7537"/>
    <w:rsid w:val="6E410876"/>
    <w:rsid w:val="703A4FC0"/>
    <w:rsid w:val="707D7AA9"/>
    <w:rsid w:val="71572ED8"/>
    <w:rsid w:val="74FD407F"/>
    <w:rsid w:val="74FDCC17"/>
    <w:rsid w:val="7B4171EC"/>
    <w:rsid w:val="7B5676F8"/>
    <w:rsid w:val="7BC167E5"/>
    <w:rsid w:val="7BFDF760"/>
    <w:rsid w:val="7C5F7183"/>
    <w:rsid w:val="7C6B1F8D"/>
    <w:rsid w:val="7E1375C8"/>
    <w:rsid w:val="7E9162ED"/>
    <w:rsid w:val="7EFDBD1F"/>
    <w:rsid w:val="BDFC195C"/>
    <w:rsid w:val="EFFED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itle"/>
    <w:basedOn w:val="1"/>
    <w:next w:val="1"/>
    <w:autoRedefine/>
    <w:qFormat/>
    <w:uiPriority w:val="0"/>
    <w:pPr>
      <w:spacing w:line="480" w:lineRule="auto"/>
      <w:jc w:val="center"/>
      <w:outlineLvl w:val="0"/>
    </w:pPr>
    <w:rPr>
      <w:rFonts w:eastAsia="方正小标宋简体"/>
      <w:bCs/>
      <w:sz w:val="36"/>
      <w:szCs w:val="32"/>
    </w:rPr>
  </w:style>
  <w:style w:type="paragraph" w:styleId="4">
    <w:name w:val="Document Map"/>
    <w:basedOn w:val="1"/>
    <w:autoRedefine/>
    <w:qFormat/>
    <w:uiPriority w:val="0"/>
    <w:rPr>
      <w:rFonts w:ascii="Microsoft YaHei UI" w:eastAsia="Microsoft YaHei UI"/>
      <w:sz w:val="18"/>
      <w:szCs w:val="18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修订1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185</Words>
  <Characters>1059</Characters>
  <Lines>8</Lines>
  <Paragraphs>2</Paragraphs>
  <TotalTime>6</TotalTime>
  <ScaleCrop>false</ScaleCrop>
  <LinksUpToDate>false</LinksUpToDate>
  <CharactersWithSpaces>1242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2023-09-11T06:37:00Z</dcterms:created>
  <dc:creator>uof</dc:creator>
  <cp:lastModifiedBy>呆呆</cp:lastModifiedBy>
  <cp:lastPrinted>2024-07-01T01:35:10Z</cp:lastPrinted>
  <dcterms:modified xsi:type="dcterms:W3CDTF">2024-07-01T03:38:09Z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F36F2AD7C0B2445A88625B3543D27ADA_13</vt:lpwstr>
  </property>
</Properties>
</file>